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1DF" w14:textId="10696CA0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 xml:space="preserve">The following specification text has been prepared </w:t>
      </w:r>
      <w:r w:rsidR="00967EC5" w:rsidRPr="00B00AC4">
        <w:rPr>
          <w:rFonts w:ascii="Arial" w:hAnsi="Arial" w:cs="Arial"/>
          <w:color w:val="0070C0"/>
        </w:rPr>
        <w:t xml:space="preserve">by </w:t>
      </w:r>
      <w:r w:rsidR="005156EA">
        <w:rPr>
          <w:rFonts w:ascii="Arial" w:hAnsi="Arial" w:cs="Arial"/>
          <w:color w:val="0070C0"/>
        </w:rPr>
        <w:t>MIFAB</w:t>
      </w:r>
      <w:r w:rsidR="00967EC5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to assist design professionals in the preparation of a specification </w:t>
      </w:r>
      <w:r w:rsidR="00F460FF">
        <w:rPr>
          <w:rFonts w:ascii="Arial" w:hAnsi="Arial" w:cs="Arial"/>
          <w:color w:val="0070C0"/>
        </w:rPr>
        <w:t xml:space="preserve">to include </w:t>
      </w:r>
      <w:r w:rsidR="00C66F2D">
        <w:rPr>
          <w:rFonts w:ascii="Arial" w:hAnsi="Arial" w:cs="Arial"/>
          <w:color w:val="0070C0"/>
        </w:rPr>
        <w:t xml:space="preserve">finished </w:t>
      </w:r>
      <w:r w:rsidR="005156EA">
        <w:rPr>
          <w:rFonts w:ascii="Arial" w:hAnsi="Arial" w:cs="Arial"/>
          <w:color w:val="0070C0"/>
        </w:rPr>
        <w:t>floor drains</w:t>
      </w:r>
      <w:r w:rsidR="0028016B">
        <w:rPr>
          <w:rFonts w:ascii="Arial" w:hAnsi="Arial" w:cs="Arial"/>
          <w:color w:val="0070C0"/>
        </w:rPr>
        <w:t>, trench drains</w:t>
      </w:r>
      <w:r w:rsidR="001D3DB1">
        <w:rPr>
          <w:rFonts w:ascii="Arial" w:hAnsi="Arial" w:cs="Arial"/>
          <w:color w:val="0070C0"/>
        </w:rPr>
        <w:t xml:space="preserve"> and grates</w:t>
      </w:r>
      <w:r w:rsidR="0028016B">
        <w:rPr>
          <w:rFonts w:ascii="Arial" w:hAnsi="Arial" w:cs="Arial"/>
          <w:color w:val="0070C0"/>
        </w:rPr>
        <w:t>,</w:t>
      </w:r>
      <w:r w:rsidR="00756570">
        <w:rPr>
          <w:rFonts w:ascii="Arial" w:hAnsi="Arial" w:cs="Arial"/>
          <w:color w:val="0070C0"/>
        </w:rPr>
        <w:t xml:space="preserve"> and drainage piping floor cleanouts</w:t>
      </w:r>
      <w:r w:rsidR="00F460FF">
        <w:rPr>
          <w:rFonts w:ascii="Arial" w:hAnsi="Arial" w:cs="Arial"/>
          <w:color w:val="0070C0"/>
        </w:rPr>
        <w:t xml:space="preserve">. </w:t>
      </w:r>
    </w:p>
    <w:p w14:paraId="772E0913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1F21C7" w14:textId="0A3887D0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Utilize these paragraphs to insert text into Specification Section</w:t>
      </w:r>
      <w:r w:rsidR="00652AE8" w:rsidRPr="00B00AC4">
        <w:rPr>
          <w:rFonts w:ascii="Arial" w:hAnsi="Arial" w:cs="Arial"/>
          <w:color w:val="0070C0"/>
        </w:rPr>
        <w:t xml:space="preserve"> </w:t>
      </w:r>
      <w:r w:rsidR="00A67824">
        <w:rPr>
          <w:rFonts w:ascii="Arial" w:hAnsi="Arial" w:cs="Arial"/>
          <w:color w:val="0070C0"/>
        </w:rPr>
        <w:t>22 13 18</w:t>
      </w:r>
      <w:r w:rsidR="004476BE" w:rsidRPr="00B00AC4">
        <w:rPr>
          <w:rFonts w:ascii="Arial" w:hAnsi="Arial" w:cs="Arial"/>
          <w:color w:val="0070C0"/>
        </w:rPr>
        <w:t xml:space="preserve"> – </w:t>
      </w:r>
      <w:r w:rsidR="00A67824">
        <w:rPr>
          <w:rFonts w:ascii="Arial" w:hAnsi="Arial" w:cs="Arial"/>
          <w:color w:val="0070C0"/>
        </w:rPr>
        <w:t>Drainage and Vent Piping Specialties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similarly titled section governing this work.</w:t>
      </w:r>
    </w:p>
    <w:p w14:paraId="115F9D26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C1C63B8" w14:textId="77777777" w:rsidR="00DE1DA8" w:rsidRPr="00B00AC4" w:rsidRDefault="00DE1DA8" w:rsidP="00DE1DA8">
      <w:pPr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082A4411" w14:textId="77777777" w:rsidR="00DE1DA8" w:rsidRPr="00B00AC4" w:rsidRDefault="00DE1DA8" w:rsidP="00DE1DA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5881F8D2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red text, e.g.: </w:t>
      </w:r>
      <w:r w:rsidRPr="00B00AC4">
        <w:rPr>
          <w:rFonts w:ascii="Arial" w:hAnsi="Arial" w:cs="Arial"/>
          <w:color w:val="0070C0"/>
        </w:rPr>
        <w:sym w:font="WP TypographicSymbols" w:char="0041"/>
      </w:r>
      <w:r w:rsidRPr="00B00AC4">
        <w:rPr>
          <w:rFonts w:ascii="Arial" w:hAnsi="Arial" w:cs="Arial"/>
          <w:color w:val="0070C0"/>
        </w:rPr>
        <w:t xml:space="preserve">Color: </w:t>
      </w:r>
      <w:r w:rsidRPr="00B00AC4">
        <w:rPr>
          <w:rFonts w:ascii="Arial" w:hAnsi="Arial" w:cs="Arial"/>
          <w:color w:val="FF0000"/>
        </w:rPr>
        <w:t>[Red.] [Black.]</w:t>
      </w:r>
      <w:r w:rsidRPr="00B00AC4">
        <w:rPr>
          <w:rFonts w:ascii="Arial" w:hAnsi="Arial" w:cs="Arial"/>
          <w:color w:val="0070C0"/>
        </w:rPr>
        <w:t>"</w:t>
      </w:r>
    </w:p>
    <w:p w14:paraId="0D33766B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0A52B074" w14:textId="4D2A1CF1" w:rsidR="00652AE8" w:rsidRDefault="00652AE8" w:rsidP="00652AE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years</w:t>
      </w:r>
      <w:r w:rsidRPr="00B00AC4">
        <w:rPr>
          <w:rFonts w:ascii="Arial" w:hAnsi="Arial" w:cs="Arial"/>
          <w:color w:val="0070C0"/>
        </w:rPr>
        <w:t>."</w:t>
      </w:r>
    </w:p>
    <w:p w14:paraId="30BCAC69" w14:textId="77777777" w:rsidR="00C057B2" w:rsidRPr="00B00AC4" w:rsidRDefault="00C057B2" w:rsidP="00C057B2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214813DB" w14:textId="77777777" w:rsidR="00DE1DA8" w:rsidRPr="00B00AC4" w:rsidRDefault="00DE1DA8" w:rsidP="00652AE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42AB3328" w14:textId="680F7F4D" w:rsidR="00783455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For assistance on the use of the products in this section, contact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="00A37C44">
        <w:rPr>
          <w:rFonts w:ascii="Arial" w:hAnsi="Arial" w:cs="Arial"/>
          <w:color w:val="0070C0"/>
        </w:rPr>
        <w:t>MIFAB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by calling </w:t>
      </w:r>
      <w:r w:rsidR="00C66F2D">
        <w:rPr>
          <w:rFonts w:ascii="Arial" w:hAnsi="Arial" w:cs="Arial"/>
          <w:color w:val="0070C0"/>
        </w:rPr>
        <w:t>1-800-465-2736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visit their website</w:t>
      </w:r>
      <w:r w:rsidR="002F3E82">
        <w:rPr>
          <w:rFonts w:ascii="Arial" w:hAnsi="Arial" w:cs="Arial"/>
          <w:color w:val="0070C0"/>
        </w:rPr>
        <w:t xml:space="preserve"> </w:t>
      </w:r>
      <w:hyperlink r:id="rId7" w:history="1">
        <w:r w:rsidR="00C66F2D" w:rsidRPr="001134A0">
          <w:rPr>
            <w:rStyle w:val="Hyperlink"/>
            <w:rFonts w:ascii="Arial" w:hAnsi="Arial" w:cs="Arial"/>
          </w:rPr>
          <w:t>www.mifab.com</w:t>
        </w:r>
      </w:hyperlink>
      <w:r w:rsidR="002F3E82">
        <w:rPr>
          <w:rFonts w:ascii="Arial" w:hAnsi="Arial" w:cs="Arial"/>
          <w:color w:val="0070C0"/>
        </w:rPr>
        <w:t xml:space="preserve">   </w:t>
      </w:r>
    </w:p>
    <w:p w14:paraId="0AEFBD1E" w14:textId="77777777" w:rsidR="002F3E82" w:rsidRPr="00B00AC4" w:rsidRDefault="002F3E82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D64E36" w14:textId="77777777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1 </w:t>
      </w:r>
      <w:r w:rsidR="00783455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GENERAL</w:t>
      </w:r>
    </w:p>
    <w:p w14:paraId="04834ECE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72D881" w14:textId="77777777" w:rsidR="00783455" w:rsidRPr="00B00AC4" w:rsidRDefault="00A779AB" w:rsidP="00667B7D">
      <w:pPr>
        <w:pStyle w:val="Level4"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1CE89206" w14:textId="77777777" w:rsidR="00783455" w:rsidRPr="00B00AC4" w:rsidRDefault="00783455" w:rsidP="00783455">
      <w:pPr>
        <w:tabs>
          <w:tab w:val="left" w:pos="1080"/>
        </w:tabs>
        <w:rPr>
          <w:rFonts w:ascii="Arial" w:hAnsi="Arial" w:cs="Arial"/>
        </w:rPr>
      </w:pPr>
    </w:p>
    <w:p w14:paraId="2136BCC2" w14:textId="77777777" w:rsidR="003A498E" w:rsidRPr="00B00AC4" w:rsidRDefault="0078345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4BF42A61" w14:textId="7DC3DF1F" w:rsidR="003A498E" w:rsidRPr="00B00AC4" w:rsidRDefault="00783455" w:rsidP="002F206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 w:rsidR="00756570"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 data and product attributes</w:t>
      </w:r>
      <w:r w:rsidR="002F206E">
        <w:rPr>
          <w:rFonts w:ascii="Arial" w:hAnsi="Arial" w:cs="Arial"/>
        </w:rPr>
        <w:t>, including optional variations required</w:t>
      </w:r>
      <w:r w:rsidRPr="00B00AC4">
        <w:rPr>
          <w:rFonts w:ascii="Arial" w:hAnsi="Arial" w:cs="Arial"/>
        </w:rPr>
        <w:t>.</w:t>
      </w:r>
    </w:p>
    <w:p w14:paraId="710AA526" w14:textId="5E53B26E" w:rsidR="003A498E" w:rsidRPr="00B00AC4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FF0000"/>
        </w:rPr>
      </w:pPr>
      <w:r w:rsidRPr="00B00AC4">
        <w:rPr>
          <w:rFonts w:ascii="Arial" w:hAnsi="Arial" w:cs="Arial"/>
        </w:rPr>
        <w:tab/>
      </w:r>
    </w:p>
    <w:p w14:paraId="50711239" w14:textId="76AA1575" w:rsidR="00A567B2" w:rsidRPr="00B00AC4" w:rsidRDefault="00A567B2" w:rsidP="00A35CD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4CBA629F" w14:textId="77777777" w:rsidR="003A498E" w:rsidRPr="00B00AC4" w:rsidRDefault="003A498E" w:rsidP="00813D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5664BF3" w14:textId="77777777" w:rsidR="003A498E" w:rsidRPr="00B00AC4" w:rsidRDefault="00A779A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2 </w:t>
      </w:r>
      <w:r w:rsidR="00C45821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PRODUCTS</w:t>
      </w:r>
    </w:p>
    <w:p w14:paraId="607C691D" w14:textId="77777777" w:rsidR="003A498E" w:rsidRPr="00B00AC4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FD97473" w14:textId="718F7A34" w:rsidR="003A498E" w:rsidRDefault="00E02C44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FINISHED FLOOR DRAINS</w:t>
      </w:r>
    </w:p>
    <w:p w14:paraId="28500292" w14:textId="207F6140" w:rsidR="0028016B" w:rsidRDefault="0028016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51C28F4B" w14:textId="680EC41E" w:rsidR="0028016B" w:rsidRDefault="005E3A33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5E3A33">
        <w:rPr>
          <w:rFonts w:ascii="Arial" w:hAnsi="Arial" w:cs="Arial"/>
        </w:rPr>
        <w:t xml:space="preserve">MIFAB Series F100-C-TS </w:t>
      </w:r>
      <w:r>
        <w:rPr>
          <w:rFonts w:ascii="Arial" w:hAnsi="Arial" w:cs="Arial"/>
        </w:rPr>
        <w:t>“Top-Set” finished floor drains in accordance with the drawing schedule</w:t>
      </w:r>
      <w:r w:rsidR="00AA56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207A7">
        <w:rPr>
          <w:rFonts w:ascii="Arial" w:hAnsi="Arial" w:cs="Arial"/>
        </w:rPr>
        <w:t>sized to suit the connecting pipe</w:t>
      </w:r>
      <w:r w:rsidR="00AA568E">
        <w:rPr>
          <w:rFonts w:ascii="Arial" w:hAnsi="Arial" w:cs="Arial"/>
        </w:rPr>
        <w:t>, each equipped with a ½” trap seal primer connection, a plastic protective cover for the strainer, and any optional variations indicated on the floor drain schedule</w:t>
      </w:r>
      <w:r w:rsidR="008207A7">
        <w:rPr>
          <w:rFonts w:ascii="Arial" w:hAnsi="Arial" w:cs="Arial"/>
        </w:rPr>
        <w:t>.</w:t>
      </w:r>
    </w:p>
    <w:p w14:paraId="1986A6F7" w14:textId="5DC01311" w:rsidR="001E53AD" w:rsidRDefault="001E53AD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72EFAFC9" w14:textId="7037960C" w:rsidR="003F7D92" w:rsidRDefault="003F7D92" w:rsidP="00696EC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2E41E9AF" w14:textId="502C09D1" w:rsidR="003F7D92" w:rsidRDefault="003F7D92" w:rsidP="003F7D9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DRAINAGE PIPE FLOOR CLEANOUTS</w:t>
      </w:r>
    </w:p>
    <w:p w14:paraId="4481764F" w14:textId="35A4974E" w:rsidR="00743B53" w:rsidRDefault="00743B53" w:rsidP="003F7D9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064D66AD" w14:textId="223EA520" w:rsidR="00743B53" w:rsidRPr="00743B53" w:rsidRDefault="00743B53" w:rsidP="00582DE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743B53">
        <w:rPr>
          <w:rFonts w:ascii="Arial" w:hAnsi="Arial" w:cs="Arial"/>
        </w:rPr>
        <w:t>MIFAB C</w:t>
      </w:r>
      <w:r w:rsidR="00545F4E">
        <w:rPr>
          <w:rFonts w:ascii="Arial" w:hAnsi="Arial" w:cs="Arial"/>
        </w:rPr>
        <w:t>1100</w:t>
      </w:r>
      <w:r w:rsidRPr="00743B53">
        <w:rPr>
          <w:rFonts w:ascii="Arial" w:hAnsi="Arial" w:cs="Arial"/>
        </w:rPr>
        <w:t>-TOS Series “TOP</w:t>
      </w:r>
      <w:r>
        <w:rPr>
          <w:rFonts w:ascii="Arial" w:hAnsi="Arial" w:cs="Arial"/>
        </w:rPr>
        <w:t xml:space="preserve"> SET” double adjustable</w:t>
      </w:r>
      <w:r w:rsidR="00582DE0">
        <w:rPr>
          <w:rFonts w:ascii="Arial" w:hAnsi="Arial" w:cs="Arial"/>
        </w:rPr>
        <w:t xml:space="preserve"> vandal proof floor</w:t>
      </w:r>
      <w:r>
        <w:rPr>
          <w:rFonts w:ascii="Arial" w:hAnsi="Arial" w:cs="Arial"/>
        </w:rPr>
        <w:t xml:space="preserve"> cleanouts </w:t>
      </w:r>
      <w:r w:rsidR="00582DE0">
        <w:rPr>
          <w:rFonts w:ascii="Arial" w:hAnsi="Arial" w:cs="Arial"/>
        </w:rPr>
        <w:t xml:space="preserve">to suit the size and type of connecting pipe and equipped </w:t>
      </w:r>
      <w:r>
        <w:rPr>
          <w:rFonts w:ascii="Arial" w:hAnsi="Arial" w:cs="Arial"/>
        </w:rPr>
        <w:t xml:space="preserve">with </w:t>
      </w:r>
      <w:r w:rsidR="00582DE0">
        <w:rPr>
          <w:rFonts w:ascii="Arial" w:hAnsi="Arial" w:cs="Arial"/>
        </w:rPr>
        <w:t>5” round nickel-bronze covers, a carpet marker for use in carpet floor finishes, and a protective temporary cover.</w:t>
      </w:r>
    </w:p>
    <w:p w14:paraId="1F843715" w14:textId="77777777" w:rsidR="003F7D92" w:rsidRPr="00743B53" w:rsidRDefault="003F7D92" w:rsidP="00696EC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3B2DFB11" w14:textId="77777777" w:rsidR="008E0C7A" w:rsidRPr="00743B53" w:rsidRDefault="008E0C7A" w:rsidP="00194FB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000000"/>
        </w:rPr>
      </w:pPr>
    </w:p>
    <w:p w14:paraId="2CA85C01" w14:textId="77777777" w:rsidR="001E53AD" w:rsidRPr="00743B53" w:rsidRDefault="001E53AD" w:rsidP="001E53A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0596257" w14:textId="7A83B1A3" w:rsidR="000B4E2B" w:rsidRPr="00B00AC4" w:rsidRDefault="00FB17AF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  <w:r w:rsidR="00967EC5" w:rsidRPr="00B00AC4">
        <w:rPr>
          <w:rFonts w:ascii="Arial" w:hAnsi="Arial" w:cs="Arial"/>
          <w:color w:val="0070C0"/>
        </w:rPr>
        <w:t>PART 3 – EXECUTION</w:t>
      </w:r>
    </w:p>
    <w:p w14:paraId="101E9247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FDE6C21" w14:textId="07F3BD45" w:rsidR="001C5957" w:rsidRPr="00B00AC4" w:rsidRDefault="00DF1D2A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FINISHED FLOOR DRAIN INSTALLATION</w:t>
      </w:r>
    </w:p>
    <w:p w14:paraId="12E732FD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4A9BD745" w14:textId="715B0CAC" w:rsidR="001C5957" w:rsidRDefault="001C5957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P</w:t>
      </w:r>
      <w:r w:rsidR="00DF1D2A">
        <w:rPr>
          <w:rFonts w:ascii="Arial" w:hAnsi="Arial" w:cs="Arial"/>
        </w:rPr>
        <w:t>rovide finished floor drains where shown on the drawings.</w:t>
      </w:r>
    </w:p>
    <w:p w14:paraId="4D021CC4" w14:textId="651675D3" w:rsidR="00DF1D2A" w:rsidRDefault="00DF1D2A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29B30BB3" w14:textId="4131148B" w:rsidR="00DF1D2A" w:rsidRDefault="00DF1D2A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Equip each drain with a trap and trap seal primer piping.</w:t>
      </w:r>
    </w:p>
    <w:p w14:paraId="12EE025F" w14:textId="4FDDC33D" w:rsidR="00A91978" w:rsidRDefault="00A9197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0997D501" w14:textId="0DCDF989" w:rsidR="00A91978" w:rsidRDefault="00A9197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In equipment rooms and similar areas locate floor drains to suit the location of mechanical equipment and equipment indirect drainage piping. </w:t>
      </w:r>
    </w:p>
    <w:p w14:paraId="286EF27C" w14:textId="435954D7" w:rsidR="00A91978" w:rsidRDefault="00A9197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5518951F" w14:textId="09667350" w:rsidR="00A91978" w:rsidRDefault="00A9197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In washrooms coordinate drain locations to avoid interference with toilet partitions</w:t>
      </w:r>
      <w:r w:rsidR="00520755">
        <w:rPr>
          <w:rFonts w:ascii="Arial" w:hAnsi="Arial" w:cs="Arial"/>
        </w:rPr>
        <w:t>.</w:t>
      </w:r>
    </w:p>
    <w:p w14:paraId="3A628CF8" w14:textId="71C6E151" w:rsidR="0028016B" w:rsidRDefault="0028016B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75BED310" w14:textId="229826AA" w:rsidR="0028016B" w:rsidRDefault="0028016B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Confirm floor drain locations prior to roughing-in.</w:t>
      </w:r>
    </w:p>
    <w:p w14:paraId="420FFCE2" w14:textId="7A653B9F" w:rsidR="0028016B" w:rsidRDefault="0028016B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8AD3495" w14:textId="70F1B40D" w:rsidR="0028016B" w:rsidRDefault="0028016B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Ensure that floor drain temporary caps are in place prior to concrete pours, and remain in place until floor finishing work and adjacent construction work is complete.</w:t>
      </w:r>
    </w:p>
    <w:p w14:paraId="266F705A" w14:textId="1C35F65A" w:rsidR="00BC10D8" w:rsidRDefault="00BC10D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5D38A360" w14:textId="77777777" w:rsidR="00BC10D8" w:rsidRDefault="00BC10D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764F6B19" w14:textId="5FCC8209" w:rsidR="00BC10D8" w:rsidRDefault="00BC10D8" w:rsidP="00BC10D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D47F25C" w14:textId="748004E4" w:rsidR="003F7D92" w:rsidRDefault="003F7D92" w:rsidP="003F7D9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DRAINAGE PIPE FLOOR CLEANOUT INSTALLATION</w:t>
      </w:r>
    </w:p>
    <w:p w14:paraId="43A57919" w14:textId="2C29919C" w:rsidR="00BC10D8" w:rsidRPr="00B00AC4" w:rsidRDefault="00BC10D8" w:rsidP="00BC10D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04F18AF6" w14:textId="71AF71F1" w:rsidR="006A4C0F" w:rsidRDefault="009055A8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Where cleanouts occur in horizontal inaccessible drainage piping, extend the TY pipe fitting up to the floor and provide a floor cleanout </w:t>
      </w:r>
      <w:r w:rsidR="006A4C0F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flush with the finished floor.</w:t>
      </w:r>
    </w:p>
    <w:p w14:paraId="51DF7BFD" w14:textId="77777777" w:rsidR="006A4C0F" w:rsidRDefault="006A4C0F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44A9AD62" w14:textId="0E12D4DF" w:rsidR="006A4C0F" w:rsidRDefault="006A4C0F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Confirm floor cleanout locations prior to roughing-in.</w:t>
      </w:r>
    </w:p>
    <w:p w14:paraId="3C6D73AD" w14:textId="77777777" w:rsidR="006A4C0F" w:rsidRDefault="006A4C0F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4DFB7CFA" w14:textId="72B32B33" w:rsidR="006A4C0F" w:rsidRDefault="006A4C0F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Ensure that floor cleanout temporary covers are in place prior to concrete pours, and remain in place until floor finishing work and adjacent construction work is complete.</w:t>
      </w:r>
    </w:p>
    <w:p w14:paraId="43F66773" w14:textId="77777777" w:rsidR="006A4C0F" w:rsidRDefault="006A4C0F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446A7F7D" w14:textId="77777777" w:rsidR="006A4C0F" w:rsidRDefault="006A4C0F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0280355C" w14:textId="77777777" w:rsidR="006A4C0F" w:rsidRPr="00B00AC4" w:rsidRDefault="006A4C0F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sectPr w:rsidR="006A4C0F" w:rsidRPr="00B00AC4" w:rsidSect="00FE6131">
      <w:footerReference w:type="default" r:id="rId8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CCED" w14:textId="77777777" w:rsidR="007B3B0F" w:rsidRDefault="007B3B0F" w:rsidP="00967EC5">
      <w:r>
        <w:separator/>
      </w:r>
    </w:p>
    <w:p w14:paraId="379D4ECC" w14:textId="77777777" w:rsidR="007B3B0F" w:rsidRDefault="007B3B0F"/>
  </w:endnote>
  <w:endnote w:type="continuationSeparator" w:id="0">
    <w:p w14:paraId="6AB2DF48" w14:textId="77777777" w:rsidR="007B3B0F" w:rsidRDefault="007B3B0F" w:rsidP="00967EC5">
      <w:r>
        <w:continuationSeparator/>
      </w:r>
    </w:p>
    <w:p w14:paraId="6B2CB0A9" w14:textId="77777777" w:rsidR="007B3B0F" w:rsidRDefault="007B3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2C2C" w14:textId="77777777" w:rsidR="00967EC5" w:rsidRDefault="00967EC5">
    <w:pPr>
      <w:pStyle w:val="Footer"/>
    </w:pPr>
  </w:p>
  <w:p w14:paraId="76766F05" w14:textId="05D1374F" w:rsidR="00967EC5" w:rsidRDefault="009055A8">
    <w:pPr>
      <w:pStyle w:val="Footer"/>
      <w:rPr>
        <w:rFonts w:ascii="Arial" w:hAnsi="Arial" w:cs="Arial"/>
        <w:noProof/>
        <w:color w:val="0070C0"/>
      </w:rPr>
    </w:pPr>
    <w:r>
      <w:rPr>
        <w:rFonts w:ascii="Arial" w:hAnsi="Arial" w:cs="Arial"/>
        <w:color w:val="0070C0"/>
      </w:rPr>
      <w:t>MIFAB</w:t>
    </w:r>
    <w:r w:rsidR="006B0E6C" w:rsidRPr="006B0E6C">
      <w:rPr>
        <w:rFonts w:ascii="Arial" w:hAnsi="Arial" w:cs="Arial"/>
        <w:color w:val="0070C0"/>
      </w:rPr>
      <w:tab/>
      <w:t xml:space="preserve">Page </w:t>
    </w:r>
    <w:r w:rsidR="006B0E6C" w:rsidRPr="006B0E6C">
      <w:rPr>
        <w:rFonts w:ascii="Arial" w:hAnsi="Arial" w:cs="Arial"/>
        <w:color w:val="0070C0"/>
      </w:rPr>
      <w:fldChar w:fldCharType="begin"/>
    </w:r>
    <w:r w:rsidR="006B0E6C" w:rsidRPr="006B0E6C">
      <w:rPr>
        <w:rFonts w:ascii="Arial" w:hAnsi="Arial" w:cs="Arial"/>
        <w:color w:val="0070C0"/>
      </w:rPr>
      <w:instrText xml:space="preserve"> PAGE   \* MERGEFORMAT </w:instrText>
    </w:r>
    <w:r w:rsidR="006B0E6C" w:rsidRPr="006B0E6C">
      <w:rPr>
        <w:rFonts w:ascii="Arial" w:hAnsi="Arial" w:cs="Arial"/>
        <w:color w:val="0070C0"/>
      </w:rPr>
      <w:fldChar w:fldCharType="separate"/>
    </w:r>
    <w:r w:rsidR="006B0E6C" w:rsidRPr="006B0E6C">
      <w:rPr>
        <w:rFonts w:ascii="Arial" w:hAnsi="Arial" w:cs="Arial"/>
        <w:noProof/>
        <w:color w:val="0070C0"/>
      </w:rPr>
      <w:t>1</w:t>
    </w:r>
    <w:r w:rsidR="006B0E6C" w:rsidRPr="006B0E6C">
      <w:rPr>
        <w:rFonts w:ascii="Arial" w:hAnsi="Arial" w:cs="Arial"/>
        <w:color w:val="0070C0"/>
      </w:rPr>
      <w:fldChar w:fldCharType="end"/>
    </w:r>
    <w:r w:rsidR="006B0E6C" w:rsidRPr="006B0E6C">
      <w:rPr>
        <w:rFonts w:ascii="Arial" w:hAnsi="Arial" w:cs="Arial"/>
        <w:noProof/>
        <w:color w:val="0070C0"/>
      </w:rPr>
      <w:tab/>
    </w:r>
    <w:r w:rsidR="004476BE">
      <w:rPr>
        <w:rFonts w:ascii="Arial" w:hAnsi="Arial" w:cs="Arial"/>
        <w:noProof/>
        <w:color w:val="0070C0"/>
      </w:rPr>
      <w:t>0</w:t>
    </w:r>
    <w:r w:rsidR="002F3E82">
      <w:rPr>
        <w:rFonts w:ascii="Arial" w:hAnsi="Arial" w:cs="Arial"/>
        <w:noProof/>
        <w:color w:val="0070C0"/>
      </w:rPr>
      <w:t>8</w:t>
    </w:r>
    <w:r w:rsidR="004476BE">
      <w:rPr>
        <w:rFonts w:ascii="Arial" w:hAnsi="Arial" w:cs="Arial"/>
        <w:noProof/>
        <w:color w:val="0070C0"/>
      </w:rPr>
      <w:t>/2</w:t>
    </w:r>
    <w:r w:rsidR="002F3E82">
      <w:rPr>
        <w:rFonts w:ascii="Arial" w:hAnsi="Arial" w:cs="Arial"/>
        <w:noProof/>
        <w:color w:val="0070C0"/>
      </w:rPr>
      <w:t>5</w:t>
    </w:r>
    <w:r w:rsidR="004476BE">
      <w:rPr>
        <w:rFonts w:ascii="Arial" w:hAnsi="Arial" w:cs="Arial"/>
        <w:noProof/>
        <w:color w:val="0070C0"/>
      </w:rPr>
      <w:t>/202</w:t>
    </w:r>
    <w:r>
      <w:rPr>
        <w:rFonts w:ascii="Arial" w:hAnsi="Arial" w:cs="Arial"/>
        <w:noProof/>
        <w:color w:val="0070C0"/>
      </w:rPr>
      <w:t>2</w:t>
    </w:r>
  </w:p>
  <w:p w14:paraId="388E0741" w14:textId="19C34A04" w:rsidR="00B00AC4" w:rsidRPr="006B0E6C" w:rsidRDefault="00B00AC4">
    <w:pPr>
      <w:pStyle w:val="Footer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</w:rPr>
      <w:t xml:space="preserve">Specification Guide – </w:t>
    </w:r>
    <w:r w:rsidR="009055A8">
      <w:rPr>
        <w:rFonts w:ascii="Arial" w:hAnsi="Arial" w:cs="Arial"/>
        <w:noProof/>
        <w:color w:val="0070C0"/>
      </w:rPr>
      <w:t>Floor Drains, Trench Drains and Floor cleanouts</w:t>
    </w:r>
  </w:p>
  <w:p w14:paraId="3BB92CF1" w14:textId="77777777" w:rsidR="00967EC5" w:rsidRDefault="00967EC5">
    <w:pPr>
      <w:pStyle w:val="Footer"/>
    </w:pPr>
  </w:p>
  <w:p w14:paraId="49FDFBB5" w14:textId="77777777" w:rsidR="009518CF" w:rsidRDefault="00951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97AA" w14:textId="77777777" w:rsidR="007B3B0F" w:rsidRDefault="007B3B0F" w:rsidP="00967EC5">
      <w:r>
        <w:separator/>
      </w:r>
    </w:p>
    <w:p w14:paraId="0E8F5CD5" w14:textId="77777777" w:rsidR="007B3B0F" w:rsidRDefault="007B3B0F"/>
  </w:footnote>
  <w:footnote w:type="continuationSeparator" w:id="0">
    <w:p w14:paraId="02834E8C" w14:textId="77777777" w:rsidR="007B3B0F" w:rsidRDefault="007B3B0F" w:rsidP="00967EC5">
      <w:r>
        <w:continuationSeparator/>
      </w:r>
    </w:p>
    <w:p w14:paraId="0268F9B3" w14:textId="77777777" w:rsidR="007B3B0F" w:rsidRDefault="007B3B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544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121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03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18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F6C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25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23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EC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257B1FB9"/>
    <w:multiLevelType w:val="hybridMultilevel"/>
    <w:tmpl w:val="6AE2CD74"/>
    <w:lvl w:ilvl="0" w:tplc="F26A4E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95B3795"/>
    <w:multiLevelType w:val="hybridMultilevel"/>
    <w:tmpl w:val="54362DC4"/>
    <w:lvl w:ilvl="0" w:tplc="256AC9B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F0F7663"/>
    <w:multiLevelType w:val="hybridMultilevel"/>
    <w:tmpl w:val="B29ED656"/>
    <w:lvl w:ilvl="0" w:tplc="E206846C">
      <w:start w:val="1"/>
      <w:numFmt w:val="upperLetter"/>
      <w:lvlText w:val="%1.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CFE765F"/>
    <w:multiLevelType w:val="hybridMultilevel"/>
    <w:tmpl w:val="ECFAD1D4"/>
    <w:lvl w:ilvl="0" w:tplc="163A08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22A4A15"/>
    <w:multiLevelType w:val="hybridMultilevel"/>
    <w:tmpl w:val="CF0230FC"/>
    <w:lvl w:ilvl="0" w:tplc="E910B36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B4116E6"/>
    <w:multiLevelType w:val="hybridMultilevel"/>
    <w:tmpl w:val="65C24692"/>
    <w:lvl w:ilvl="0" w:tplc="013EDF3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E46CB8"/>
    <w:multiLevelType w:val="hybridMultilevel"/>
    <w:tmpl w:val="A57E70D0"/>
    <w:lvl w:ilvl="0" w:tplc="6814663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1534706"/>
    <w:multiLevelType w:val="hybridMultilevel"/>
    <w:tmpl w:val="4038108A"/>
    <w:lvl w:ilvl="0" w:tplc="27FC3D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646208213">
    <w:abstractNumId w:val="9"/>
  </w:num>
  <w:num w:numId="2" w16cid:durableId="996764088">
    <w:abstractNumId w:val="11"/>
  </w:num>
  <w:num w:numId="3" w16cid:durableId="1109666830">
    <w:abstractNumId w:val="13"/>
  </w:num>
  <w:num w:numId="4" w16cid:durableId="751849936">
    <w:abstractNumId w:val="17"/>
  </w:num>
  <w:num w:numId="5" w16cid:durableId="204251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424197">
    <w:abstractNumId w:val="7"/>
  </w:num>
  <w:num w:numId="7" w16cid:durableId="278999371">
    <w:abstractNumId w:val="6"/>
  </w:num>
  <w:num w:numId="8" w16cid:durableId="771434329">
    <w:abstractNumId w:val="5"/>
  </w:num>
  <w:num w:numId="9" w16cid:durableId="989137291">
    <w:abstractNumId w:val="4"/>
  </w:num>
  <w:num w:numId="10" w16cid:durableId="525677177">
    <w:abstractNumId w:val="8"/>
  </w:num>
  <w:num w:numId="11" w16cid:durableId="1656103036">
    <w:abstractNumId w:val="3"/>
  </w:num>
  <w:num w:numId="12" w16cid:durableId="2126346020">
    <w:abstractNumId w:val="2"/>
  </w:num>
  <w:num w:numId="13" w16cid:durableId="179323382">
    <w:abstractNumId w:val="1"/>
  </w:num>
  <w:num w:numId="14" w16cid:durableId="1780684735">
    <w:abstractNumId w:val="0"/>
  </w:num>
  <w:num w:numId="15" w16cid:durableId="314340715">
    <w:abstractNumId w:val="15"/>
  </w:num>
  <w:num w:numId="16" w16cid:durableId="1654526531">
    <w:abstractNumId w:val="10"/>
  </w:num>
  <w:num w:numId="17" w16cid:durableId="486097721">
    <w:abstractNumId w:val="16"/>
  </w:num>
  <w:num w:numId="18" w16cid:durableId="343435503">
    <w:abstractNumId w:val="14"/>
  </w:num>
  <w:num w:numId="19" w16cid:durableId="840122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9AB"/>
    <w:rsid w:val="00065AB2"/>
    <w:rsid w:val="000A1AFD"/>
    <w:rsid w:val="000B4E2B"/>
    <w:rsid w:val="000B60E4"/>
    <w:rsid w:val="000C2000"/>
    <w:rsid w:val="00140D39"/>
    <w:rsid w:val="00187698"/>
    <w:rsid w:val="00187A23"/>
    <w:rsid w:val="00194FBD"/>
    <w:rsid w:val="001B35B8"/>
    <w:rsid w:val="001C5957"/>
    <w:rsid w:val="001D3DB1"/>
    <w:rsid w:val="001E53AD"/>
    <w:rsid w:val="00203A1C"/>
    <w:rsid w:val="0022659D"/>
    <w:rsid w:val="0028016B"/>
    <w:rsid w:val="00281E80"/>
    <w:rsid w:val="002A728A"/>
    <w:rsid w:val="002D0FCE"/>
    <w:rsid w:val="002D2F50"/>
    <w:rsid w:val="002F206E"/>
    <w:rsid w:val="002F3E82"/>
    <w:rsid w:val="003408AA"/>
    <w:rsid w:val="0037013F"/>
    <w:rsid w:val="003A4277"/>
    <w:rsid w:val="003A498E"/>
    <w:rsid w:val="003B4B7E"/>
    <w:rsid w:val="003F7D92"/>
    <w:rsid w:val="00414B98"/>
    <w:rsid w:val="004244A6"/>
    <w:rsid w:val="004339AF"/>
    <w:rsid w:val="004476BE"/>
    <w:rsid w:val="005156EA"/>
    <w:rsid w:val="00520755"/>
    <w:rsid w:val="00545F4E"/>
    <w:rsid w:val="00560678"/>
    <w:rsid w:val="00572DA0"/>
    <w:rsid w:val="00574E06"/>
    <w:rsid w:val="00582DE0"/>
    <w:rsid w:val="005E01D1"/>
    <w:rsid w:val="005E3A33"/>
    <w:rsid w:val="005F70FA"/>
    <w:rsid w:val="00652AE8"/>
    <w:rsid w:val="00667B7D"/>
    <w:rsid w:val="00695943"/>
    <w:rsid w:val="00696EC2"/>
    <w:rsid w:val="006978B8"/>
    <w:rsid w:val="006A4C0F"/>
    <w:rsid w:val="006B0E6C"/>
    <w:rsid w:val="006B2289"/>
    <w:rsid w:val="006D4BC8"/>
    <w:rsid w:val="006F2DA3"/>
    <w:rsid w:val="00706945"/>
    <w:rsid w:val="00735888"/>
    <w:rsid w:val="00743B53"/>
    <w:rsid w:val="00756570"/>
    <w:rsid w:val="0078274D"/>
    <w:rsid w:val="00783455"/>
    <w:rsid w:val="007A213E"/>
    <w:rsid w:val="007B3B0F"/>
    <w:rsid w:val="007D4256"/>
    <w:rsid w:val="007E16A9"/>
    <w:rsid w:val="007E6398"/>
    <w:rsid w:val="00813D0F"/>
    <w:rsid w:val="008207A7"/>
    <w:rsid w:val="0084066E"/>
    <w:rsid w:val="008842CB"/>
    <w:rsid w:val="008B3D32"/>
    <w:rsid w:val="008E0C7A"/>
    <w:rsid w:val="009055A8"/>
    <w:rsid w:val="00906CBA"/>
    <w:rsid w:val="0091662F"/>
    <w:rsid w:val="009518CF"/>
    <w:rsid w:val="009639C3"/>
    <w:rsid w:val="00967EC5"/>
    <w:rsid w:val="0098687A"/>
    <w:rsid w:val="009A765D"/>
    <w:rsid w:val="009B03A0"/>
    <w:rsid w:val="009B09EC"/>
    <w:rsid w:val="009C0087"/>
    <w:rsid w:val="00A35CD2"/>
    <w:rsid w:val="00A37C44"/>
    <w:rsid w:val="00A414AE"/>
    <w:rsid w:val="00A567B2"/>
    <w:rsid w:val="00A67824"/>
    <w:rsid w:val="00A779AB"/>
    <w:rsid w:val="00A91978"/>
    <w:rsid w:val="00AA568E"/>
    <w:rsid w:val="00AF20DD"/>
    <w:rsid w:val="00B00AC4"/>
    <w:rsid w:val="00B14532"/>
    <w:rsid w:val="00BC10D8"/>
    <w:rsid w:val="00BC59D7"/>
    <w:rsid w:val="00BF1852"/>
    <w:rsid w:val="00C057B2"/>
    <w:rsid w:val="00C3548B"/>
    <w:rsid w:val="00C45821"/>
    <w:rsid w:val="00C45941"/>
    <w:rsid w:val="00C66F2D"/>
    <w:rsid w:val="00CE2EF4"/>
    <w:rsid w:val="00D16B13"/>
    <w:rsid w:val="00D209D7"/>
    <w:rsid w:val="00D60A13"/>
    <w:rsid w:val="00D628E3"/>
    <w:rsid w:val="00DE1DA8"/>
    <w:rsid w:val="00DF1D2A"/>
    <w:rsid w:val="00E02C44"/>
    <w:rsid w:val="00E071CE"/>
    <w:rsid w:val="00E17BA2"/>
    <w:rsid w:val="00EC41E7"/>
    <w:rsid w:val="00EE24A7"/>
    <w:rsid w:val="00EE7614"/>
    <w:rsid w:val="00F460FF"/>
    <w:rsid w:val="00F54C23"/>
    <w:rsid w:val="00F60BED"/>
    <w:rsid w:val="00FB17AF"/>
    <w:rsid w:val="00FE448C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2A14D"/>
  <w14:defaultImageDpi w14:val="0"/>
  <w15:docId w15:val="{88E2EBEE-8F23-4A9E-A35C-232F8A3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Level1">
    <w:name w:val="Level 1"/>
    <w:basedOn w:val="Normal"/>
    <w:qFormat/>
    <w:rsid w:val="0078345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78345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78345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78345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783455"/>
    <w:pPr>
      <w:numPr>
        <w:ilvl w:val="4"/>
      </w:numPr>
      <w:ind w:left="0" w:firstLine="0"/>
    </w:pPr>
  </w:style>
  <w:style w:type="character" w:customStyle="1" w:styleId="Level4Char">
    <w:name w:val="Level 4 Char"/>
    <w:link w:val="Level4"/>
    <w:locked/>
    <w:rsid w:val="00783455"/>
    <w:rPr>
      <w:rFonts w:ascii="Arial" w:hAnsi="Arial"/>
      <w:sz w:val="20"/>
    </w:rPr>
  </w:style>
  <w:style w:type="character" w:customStyle="1" w:styleId="Level2Char">
    <w:name w:val="Level 2 Char"/>
    <w:link w:val="Level2"/>
    <w:locked/>
    <w:rsid w:val="00783455"/>
    <w:rPr>
      <w:rFonts w:ascii="Arial" w:hAnsi="Arial"/>
      <w:sz w:val="20"/>
    </w:rPr>
  </w:style>
  <w:style w:type="character" w:customStyle="1" w:styleId="Level3Char">
    <w:name w:val="Level 3 Char"/>
    <w:link w:val="Level3"/>
    <w:locked/>
    <w:rsid w:val="007834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7E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7EC5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rsid w:val="004476B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76B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2F3E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fa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22 13 18 </vt:lpstr>
    </vt:vector>
  </TitlesOfParts>
  <Manager/>
  <Company>MIFAB</Company>
  <LinksUpToDate>false</LinksUpToDate>
  <CharactersWithSpaces>2766</CharactersWithSpaces>
  <SharedDoc>false</SharedDoc>
  <HyperlinkBase>www.mibab.com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22 13 18 </dc:title>
  <dc:subject>Drainage and Vent Piping Specialties </dc:subject>
  <dc:creator>ZeroDocs.com </dc:creator>
  <cp:keywords>trench drain, floor drains, drainage pipe floor cleanouts</cp:keywords>
  <dc:description>CSI 3-part specification for Drainage and Vent Piping Specialties by MIFAB - ZeroDocs.com </dc:description>
  <cp:lastModifiedBy>Cassidy Conrad</cp:lastModifiedBy>
  <cp:revision>2</cp:revision>
  <cp:lastPrinted>2021-07-26T18:23:00Z</cp:lastPrinted>
  <dcterms:created xsi:type="dcterms:W3CDTF">2022-10-21T21:58:00Z</dcterms:created>
  <dcterms:modified xsi:type="dcterms:W3CDTF">2022-10-21T21:58:00Z</dcterms:modified>
  <cp:category/>
</cp:coreProperties>
</file>