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555F" w14:textId="77777777" w:rsidR="007D12F9" w:rsidRDefault="00E06FDC">
      <w:pPr>
        <w:pStyle w:val="LO-normal"/>
        <w:numPr>
          <w:ilvl w:val="0"/>
          <w:numId w:val="1"/>
        </w:numPr>
        <w:spacing w:after="220"/>
        <w:ind w:left="936" w:hanging="936"/>
      </w:pPr>
      <w:r>
        <w:rPr>
          <w:rFonts w:ascii="Arial Bold" w:eastAsia="Arial Bold" w:hAnsi="Arial Bold" w:cs="Arial Bold"/>
          <w:b/>
          <w:smallCaps/>
          <w:color w:val="000000"/>
          <w:sz w:val="28"/>
          <w:szCs w:val="28"/>
        </w:rPr>
        <w:t>General</w:t>
      </w:r>
    </w:p>
    <w:p w14:paraId="14EA025E" w14:textId="77777777" w:rsidR="007D12F9" w:rsidRDefault="00E06FDC">
      <w:pPr>
        <w:pStyle w:val="LO-normal1"/>
        <w:numPr>
          <w:ilvl w:val="1"/>
          <w:numId w:val="1"/>
        </w:numPr>
        <w:spacing w:after="220"/>
      </w:pPr>
      <w:bookmarkStart w:id="0" w:name="_heading=h.ho3ue0qe01s8"/>
      <w:bookmarkEnd w:id="0"/>
      <w:r>
        <w:rPr>
          <w:rFonts w:ascii="Arial Bold" w:eastAsia="Arial Bold" w:hAnsi="Arial Bold" w:cs="Arial Bold"/>
          <w:b/>
          <w:smallCaps/>
        </w:rPr>
        <w:t>Summary</w:t>
      </w:r>
    </w:p>
    <w:p w14:paraId="70699681" w14:textId="77777777" w:rsidR="007D12F9" w:rsidRDefault="00E06FDC">
      <w:pPr>
        <w:pStyle w:val="LO-normal1"/>
        <w:numPr>
          <w:ilvl w:val="2"/>
          <w:numId w:val="1"/>
        </w:numPr>
        <w:spacing w:after="220"/>
        <w:rPr>
          <w:rFonts w:ascii="Arial" w:hAnsi="Arial"/>
        </w:rPr>
      </w:pPr>
      <w:bookmarkStart w:id="1" w:name="_heading=h.q4l56potm88r"/>
      <w:bookmarkEnd w:id="1"/>
      <w:r>
        <w:rPr>
          <w:rFonts w:ascii="Arial" w:hAnsi="Arial"/>
        </w:rPr>
        <w:t>Related Documents</w:t>
      </w:r>
    </w:p>
    <w:p w14:paraId="1DBFC236" w14:textId="77777777" w:rsidR="007D12F9" w:rsidRDefault="00E06FDC">
      <w:pPr>
        <w:pStyle w:val="LO-normal1"/>
        <w:numPr>
          <w:ilvl w:val="3"/>
          <w:numId w:val="1"/>
        </w:numPr>
        <w:spacing w:after="220"/>
        <w:ind w:hanging="431"/>
        <w:rPr>
          <w:rFonts w:ascii="Arial" w:hAnsi="Arial"/>
        </w:rPr>
      </w:pPr>
      <w:r>
        <w:rPr>
          <w:rFonts w:ascii="Arial" w:hAnsi="Arial"/>
        </w:rPr>
        <w:t>Drawings and general provisions of the Subcontract apply to this Section.</w:t>
      </w:r>
    </w:p>
    <w:p w14:paraId="608A4218" w14:textId="77777777" w:rsidR="007D12F9" w:rsidRDefault="00E06FDC">
      <w:pPr>
        <w:pStyle w:val="LO-normal1"/>
        <w:numPr>
          <w:ilvl w:val="3"/>
          <w:numId w:val="1"/>
        </w:numPr>
        <w:spacing w:after="220"/>
        <w:ind w:hanging="431"/>
        <w:rPr>
          <w:rFonts w:ascii="Arial" w:hAnsi="Arial"/>
        </w:rPr>
      </w:pPr>
      <w:r>
        <w:rPr>
          <w:rFonts w:ascii="Arial" w:hAnsi="Arial"/>
        </w:rPr>
        <w:t>Review these documents for coordination with additional requirements and information that apply to the work under this section.</w:t>
      </w:r>
    </w:p>
    <w:p w14:paraId="33168091" w14:textId="77777777" w:rsidR="007D12F9" w:rsidRDefault="00E06FDC">
      <w:pPr>
        <w:pStyle w:val="LO-normal1"/>
        <w:numPr>
          <w:ilvl w:val="2"/>
          <w:numId w:val="1"/>
        </w:numPr>
        <w:spacing w:after="220"/>
        <w:rPr>
          <w:rFonts w:ascii="Arial" w:hAnsi="Arial"/>
        </w:rPr>
      </w:pPr>
      <w:r>
        <w:rPr>
          <w:rFonts w:ascii="Arial" w:hAnsi="Arial"/>
        </w:rPr>
        <w:t>Section Includes</w:t>
      </w:r>
    </w:p>
    <w:p w14:paraId="014EF918" w14:textId="77777777" w:rsidR="007D12F9" w:rsidRDefault="00E06FDC">
      <w:pPr>
        <w:pStyle w:val="LO-normal1"/>
        <w:numPr>
          <w:ilvl w:val="3"/>
          <w:numId w:val="1"/>
        </w:numPr>
        <w:spacing w:after="220"/>
        <w:ind w:hanging="431"/>
        <w:rPr>
          <w:rFonts w:ascii="Arial" w:hAnsi="Arial"/>
        </w:rPr>
      </w:pPr>
      <w:r>
        <w:rPr>
          <w:rFonts w:ascii="Arial" w:hAnsi="Arial"/>
        </w:rPr>
        <w:t>Coupling</w:t>
      </w:r>
    </w:p>
    <w:p w14:paraId="4DB6CCF5" w14:textId="77777777" w:rsidR="007D12F9" w:rsidRDefault="00E06FDC">
      <w:pPr>
        <w:pStyle w:val="LO-normal1"/>
        <w:numPr>
          <w:ilvl w:val="1"/>
          <w:numId w:val="1"/>
        </w:numPr>
        <w:spacing w:after="220"/>
      </w:pPr>
      <w:r>
        <w:rPr>
          <w:rFonts w:ascii="Arial Bold" w:eastAsia="Arial Bold" w:hAnsi="Arial Bold" w:cs="Arial Bold"/>
          <w:b/>
          <w:smallCaps/>
        </w:rPr>
        <w:t>References</w:t>
      </w:r>
    </w:p>
    <w:p w14:paraId="78E1B888" w14:textId="77777777" w:rsidR="007D12F9" w:rsidRDefault="00E06FDC">
      <w:pPr>
        <w:pStyle w:val="LO-normal1"/>
        <w:numPr>
          <w:ilvl w:val="2"/>
          <w:numId w:val="1"/>
        </w:numPr>
        <w:spacing w:after="220"/>
        <w:rPr>
          <w:rFonts w:ascii="Arial" w:hAnsi="Arial"/>
        </w:rPr>
      </w:pPr>
      <w:r>
        <w:rPr>
          <w:rFonts w:ascii="Arial" w:hAnsi="Arial"/>
        </w:rPr>
        <w:t>General</w:t>
      </w:r>
    </w:p>
    <w:p w14:paraId="0671236F" w14:textId="77777777" w:rsidR="007D12F9" w:rsidRDefault="00E06FDC">
      <w:pPr>
        <w:pStyle w:val="LO-normal1"/>
        <w:numPr>
          <w:ilvl w:val="3"/>
          <w:numId w:val="1"/>
        </w:numPr>
        <w:spacing w:after="220"/>
        <w:ind w:hanging="431"/>
        <w:rPr>
          <w:rFonts w:ascii="Arial" w:hAnsi="Arial"/>
        </w:rPr>
      </w:pPr>
      <w:r>
        <w:rPr>
          <w:rFonts w:ascii="Arial" w:hAnsi="Arial"/>
        </w:rPr>
        <w:t>The following documents form part of the Specifications to the extent stated. Where differences exist between codes and standards, the one affording the greatest protection shall apply.</w:t>
      </w:r>
    </w:p>
    <w:p w14:paraId="3D690DB3" w14:textId="77777777" w:rsidR="007D12F9" w:rsidRDefault="00E06FDC">
      <w:pPr>
        <w:pStyle w:val="LO-normal1"/>
        <w:numPr>
          <w:ilvl w:val="3"/>
          <w:numId w:val="1"/>
        </w:numPr>
        <w:spacing w:after="220"/>
        <w:ind w:hanging="431"/>
        <w:rPr>
          <w:rFonts w:ascii="Arial" w:hAnsi="Arial"/>
        </w:rPr>
      </w:pPr>
      <w:r>
        <w:rPr>
          <w:rFonts w:ascii="Arial" w:hAnsi="Arial"/>
        </w:rPr>
        <w:t>Unless otherwise noted, the referenced standard edition is the current one at the time of commencement of the Work.</w:t>
      </w:r>
    </w:p>
    <w:p w14:paraId="023F6499" w14:textId="77777777" w:rsidR="007D12F9" w:rsidRDefault="00E06FDC">
      <w:pPr>
        <w:pStyle w:val="LO-normal1"/>
        <w:numPr>
          <w:ilvl w:val="3"/>
          <w:numId w:val="1"/>
        </w:numPr>
        <w:spacing w:after="220"/>
        <w:ind w:hanging="431"/>
        <w:rPr>
          <w:rFonts w:ascii="Arial" w:hAnsi="Arial"/>
        </w:rPr>
      </w:pPr>
      <w:r>
        <w:rPr>
          <w:rFonts w:ascii="Arial" w:hAnsi="Arial"/>
        </w:rPr>
        <w:t>Refer to Division 01 Section "General Requirements" for the list of applicable regulatory requirements.</w:t>
      </w:r>
    </w:p>
    <w:p w14:paraId="5502E985" w14:textId="77777777" w:rsidR="007D12F9" w:rsidRDefault="00E06FDC">
      <w:pPr>
        <w:pStyle w:val="LO-normal1"/>
        <w:numPr>
          <w:ilvl w:val="1"/>
          <w:numId w:val="1"/>
        </w:numPr>
        <w:spacing w:after="220"/>
      </w:pPr>
      <w:bookmarkStart w:id="2" w:name="_heading=h.1kbc1hvl7l44"/>
      <w:bookmarkEnd w:id="2"/>
      <w:r>
        <w:rPr>
          <w:rFonts w:ascii="Arial Bold" w:eastAsia="Arial Bold" w:hAnsi="Arial Bold" w:cs="Arial Bold"/>
          <w:b/>
          <w:smallCaps/>
          <w:color w:val="000000"/>
          <w:szCs w:val="20"/>
        </w:rPr>
        <w:t>Submittals</w:t>
      </w:r>
    </w:p>
    <w:p w14:paraId="6BC5660A" w14:textId="77777777" w:rsidR="007D12F9" w:rsidRDefault="00E06FDC">
      <w:pPr>
        <w:pStyle w:val="LO-normal1"/>
        <w:numPr>
          <w:ilvl w:val="2"/>
          <w:numId w:val="1"/>
        </w:numPr>
        <w:spacing w:after="220"/>
        <w:ind w:hanging="432"/>
      </w:pPr>
      <w:r>
        <w:rPr>
          <w:rFonts w:ascii="Arial" w:eastAsia="Arial" w:hAnsi="Arial" w:cs="Arial"/>
          <w:color w:val="000000"/>
          <w:szCs w:val="20"/>
        </w:rPr>
        <w:t xml:space="preserve">Submit shop </w:t>
      </w:r>
      <w:r>
        <w:rPr>
          <w:rFonts w:ascii="Arial" w:hAnsi="Arial"/>
        </w:rPr>
        <w:t>drawings</w:t>
      </w:r>
      <w:r>
        <w:rPr>
          <w:rFonts w:ascii="Arial" w:eastAsia="Arial" w:hAnsi="Arial" w:cs="Arial"/>
          <w:color w:val="000000"/>
          <w:szCs w:val="20"/>
        </w:rPr>
        <w:t>/product data sheets for all products specified in Part 2 of this Section.</w:t>
      </w:r>
    </w:p>
    <w:p w14:paraId="0EE86C7F" w14:textId="77777777" w:rsidR="007D12F9" w:rsidRDefault="00E06FDC">
      <w:pPr>
        <w:pStyle w:val="LO-normal1"/>
        <w:numPr>
          <w:ilvl w:val="1"/>
          <w:numId w:val="1"/>
        </w:numPr>
        <w:spacing w:after="220"/>
      </w:pPr>
      <w:r>
        <w:rPr>
          <w:rFonts w:ascii="Arial Bold" w:eastAsia="Arial Bold" w:hAnsi="Arial Bold" w:cs="Arial Bold"/>
          <w:b/>
          <w:smallCaps/>
          <w:color w:val="000000"/>
          <w:szCs w:val="20"/>
        </w:rPr>
        <w:t>Quality Assurance</w:t>
      </w:r>
    </w:p>
    <w:p w14:paraId="0596F61E" w14:textId="77777777" w:rsidR="007D12F9" w:rsidRDefault="00E06FDC">
      <w:pPr>
        <w:pStyle w:val="LO-normal1"/>
        <w:keepNext w:val="0"/>
        <w:numPr>
          <w:ilvl w:val="2"/>
          <w:numId w:val="1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All materials shall meet or exceed all applicable referenced standards, federal, state and local requirements, and conform to codes and ordinances of authorities having jurisdiction.</w:t>
      </w:r>
    </w:p>
    <w:p w14:paraId="0B6C964C" w14:textId="77777777" w:rsidR="007D12F9" w:rsidRDefault="007D12F9">
      <w:pPr>
        <w:pStyle w:val="LO-normal1"/>
        <w:spacing w:after="220"/>
        <w:rPr>
          <w:rFonts w:ascii="Arial Bold" w:eastAsia="Arial Bold" w:hAnsi="Arial Bold" w:cs="Arial Bold"/>
          <w:b/>
          <w:smallCaps/>
          <w:color w:val="000000"/>
          <w:sz w:val="28"/>
          <w:szCs w:val="28"/>
        </w:rPr>
      </w:pPr>
    </w:p>
    <w:p w14:paraId="5FCE9A54" w14:textId="77777777" w:rsidR="007D12F9" w:rsidRDefault="00E06FDC">
      <w:pPr>
        <w:pStyle w:val="LO-normal1"/>
        <w:numPr>
          <w:ilvl w:val="0"/>
          <w:numId w:val="1"/>
        </w:numPr>
        <w:spacing w:after="220"/>
      </w:pPr>
      <w:bookmarkStart w:id="3" w:name="_heading=h.1fob9te"/>
      <w:bookmarkStart w:id="4" w:name="_heading=h.1fob9te1"/>
      <w:bookmarkEnd w:id="3"/>
      <w:bookmarkEnd w:id="4"/>
      <w:r>
        <w:rPr>
          <w:rFonts w:ascii="Arial Bold" w:eastAsia="Arial Bold" w:hAnsi="Arial Bold" w:cs="Arial Bold"/>
          <w:b/>
          <w:smallCaps/>
          <w:color w:val="000000"/>
          <w:sz w:val="28"/>
          <w:szCs w:val="28"/>
        </w:rPr>
        <w:t xml:space="preserve">  Products</w:t>
      </w:r>
    </w:p>
    <w:p w14:paraId="63C3CD7E" w14:textId="5D9C72FB" w:rsidR="007D12F9" w:rsidRPr="007C55DB" w:rsidRDefault="00E06FDC" w:rsidP="007C55DB">
      <w:pPr>
        <w:pStyle w:val="LO-normal"/>
        <w:numPr>
          <w:ilvl w:val="1"/>
          <w:numId w:val="1"/>
        </w:numPr>
        <w:spacing w:after="220"/>
      </w:pPr>
      <w:bookmarkStart w:id="5" w:name="_heading=h.3znysh7"/>
      <w:bookmarkEnd w:id="5"/>
      <w:r>
        <w:rPr>
          <w:rFonts w:ascii="Arial Bold" w:eastAsia="Arial Bold" w:hAnsi="Arial Bold" w:cs="Arial Bold"/>
          <w:b/>
          <w:smallCaps/>
        </w:rPr>
        <w:t>Coupling</w:t>
      </w:r>
    </w:p>
    <w:p w14:paraId="69AF4339" w14:textId="77777777" w:rsidR="007D12F9" w:rsidRDefault="00E06FDC">
      <w:pPr>
        <w:pStyle w:val="LO-normal"/>
        <w:numPr>
          <w:ilvl w:val="3"/>
          <w:numId w:val="1"/>
        </w:numPr>
        <w:spacing w:after="220"/>
        <w:ind w:hanging="431"/>
        <w:rPr>
          <w:rFonts w:ascii="Calibric" w:hAnsi="Calibric"/>
        </w:rPr>
      </w:pPr>
      <w:r>
        <w:t>Coupling</w:t>
      </w:r>
    </w:p>
    <w:p w14:paraId="3F1A46CA" w14:textId="7E35BA29" w:rsidR="00B5625D" w:rsidRDefault="00E06FDC" w:rsidP="00B5625D">
      <w:pPr>
        <w:pStyle w:val="LO-normal"/>
        <w:numPr>
          <w:ilvl w:val="4"/>
          <w:numId w:val="1"/>
        </w:numPr>
        <w:spacing w:after="220"/>
        <w:ind w:hanging="431"/>
        <w:rPr>
          <w:rFonts w:ascii="Calibric" w:hAnsi="Calibric"/>
        </w:rPr>
      </w:pPr>
      <w:r>
        <w:t xml:space="preserve">Shielded </w:t>
      </w:r>
      <w:r w:rsidR="00BD283F">
        <w:t xml:space="preserve">Regular Duty </w:t>
      </w:r>
      <w:r w:rsidR="00447DCA">
        <w:t xml:space="preserve">No Hub </w:t>
      </w:r>
      <w:r>
        <w:t xml:space="preserve">coupling, 1-1/2" </w:t>
      </w:r>
      <w:r w:rsidR="00447DCA">
        <w:t>to 12”</w:t>
      </w:r>
      <w:r>
        <w:t xml:space="preserve"> Pipe Size </w:t>
      </w:r>
      <w:r w:rsidR="00447DCA">
        <w:t>t</w:t>
      </w:r>
      <w:r>
        <w:t>o connect cast iron pipe</w:t>
      </w:r>
      <w:r w:rsidR="00447DCA">
        <w:t>.</w:t>
      </w:r>
      <w:r>
        <w:t xml:space="preserve"> Type 30</w:t>
      </w:r>
      <w:r w:rsidR="00E821E1">
        <w:t>1</w:t>
      </w:r>
      <w:r>
        <w:t xml:space="preserve"> </w:t>
      </w:r>
      <w:r w:rsidR="00E821E1">
        <w:t xml:space="preserve">AISI </w:t>
      </w:r>
      <w:r>
        <w:t>Stainless Steel Clamp</w:t>
      </w:r>
      <w:r w:rsidR="00E821E1">
        <w:t>s</w:t>
      </w:r>
      <w:r>
        <w:t xml:space="preserve">, </w:t>
      </w:r>
      <w:r w:rsidR="00ED3537">
        <w:t>Neoprene Gasket tested and certified to ASTM C-564,</w:t>
      </w:r>
      <w:r>
        <w:t xml:space="preserve"> </w:t>
      </w:r>
      <w:r w:rsidR="00460FBB">
        <w:t xml:space="preserve">Type 305 AISI Stainless Steel </w:t>
      </w:r>
      <w:r>
        <w:t>5/16" hex head</w:t>
      </w:r>
      <w:r w:rsidR="00460FBB">
        <w:t xml:space="preserve"> screws</w:t>
      </w:r>
      <w:r>
        <w:t>, Type 30</w:t>
      </w:r>
      <w:r w:rsidR="00C25435">
        <w:t>4</w:t>
      </w:r>
      <w:r>
        <w:t xml:space="preserve"> AISI </w:t>
      </w:r>
      <w:r w:rsidR="00C25435">
        <w:t>S</w:t>
      </w:r>
      <w:r>
        <w:t xml:space="preserve">tainless </w:t>
      </w:r>
      <w:r w:rsidR="00C25435">
        <w:t>S</w:t>
      </w:r>
      <w:r>
        <w:t>teel screw housing, Type 30</w:t>
      </w:r>
      <w:r w:rsidR="00B5625D">
        <w:t>1</w:t>
      </w:r>
      <w:r>
        <w:t xml:space="preserve"> AISI </w:t>
      </w:r>
      <w:r w:rsidR="00B5625D">
        <w:t>S</w:t>
      </w:r>
      <w:r>
        <w:t xml:space="preserve">tainless </w:t>
      </w:r>
      <w:r w:rsidR="00B5625D">
        <w:t>S</w:t>
      </w:r>
      <w:r>
        <w:t>teel Eyelets</w:t>
      </w:r>
      <w:r w:rsidR="00B5625D">
        <w:t xml:space="preserve">. </w:t>
      </w:r>
      <w:r w:rsidR="00B5625D">
        <w:t>Tested and Certified to the ASTM C1</w:t>
      </w:r>
      <w:r w:rsidR="00B5625D">
        <w:t>27</w:t>
      </w:r>
      <w:r w:rsidR="00C470B3">
        <w:t>7</w:t>
      </w:r>
      <w:r w:rsidR="00B5625D">
        <w:t>-20</w:t>
      </w:r>
      <w:r w:rsidR="00C470B3">
        <w:t>09a, CISPI 310-2010</w:t>
      </w:r>
      <w:r w:rsidR="00B5625D">
        <w:t xml:space="preserve"> and </w:t>
      </w:r>
      <w:r w:rsidR="00502350">
        <w:t>NSF</w:t>
      </w:r>
      <w:r w:rsidR="00B5625D">
        <w:t xml:space="preserve"> Standards and listed with I.A.P.M.O. </w:t>
      </w:r>
    </w:p>
    <w:p w14:paraId="03B2C37E" w14:textId="6E1A861A" w:rsidR="007D12F9" w:rsidRDefault="007D12F9">
      <w:pPr>
        <w:pStyle w:val="LO-normal"/>
        <w:numPr>
          <w:ilvl w:val="4"/>
          <w:numId w:val="1"/>
        </w:numPr>
        <w:spacing w:after="220"/>
        <w:ind w:hanging="431"/>
        <w:rPr>
          <w:rFonts w:ascii="Calibric" w:hAnsi="Calibric"/>
        </w:rPr>
      </w:pPr>
    </w:p>
    <w:p w14:paraId="7C026DD2" w14:textId="77777777" w:rsidR="007D12F9" w:rsidRDefault="00E06FDC">
      <w:pPr>
        <w:pStyle w:val="LO-normal"/>
        <w:numPr>
          <w:ilvl w:val="4"/>
          <w:numId w:val="1"/>
        </w:numPr>
        <w:spacing w:after="220"/>
        <w:ind w:hanging="431"/>
        <w:rPr>
          <w:rFonts w:ascii="Calibric" w:hAnsi="Calibric"/>
        </w:rPr>
      </w:pPr>
      <w:r>
        <w:t>Basis of Design:</w:t>
      </w:r>
    </w:p>
    <w:p w14:paraId="043C0236" w14:textId="161D5081" w:rsidR="007D12F9" w:rsidRDefault="009733D5">
      <w:pPr>
        <w:pStyle w:val="LO-normal"/>
        <w:numPr>
          <w:ilvl w:val="5"/>
          <w:numId w:val="1"/>
        </w:numPr>
        <w:spacing w:after="220"/>
        <w:ind w:hanging="431"/>
        <w:rPr>
          <w:rFonts w:ascii="Calibric" w:hAnsi="Calibric"/>
        </w:rPr>
      </w:pPr>
      <w:r>
        <w:t>MIFAB</w:t>
      </w:r>
      <w:r w:rsidR="00E06FDC">
        <w:t xml:space="preserve"> MI-</w:t>
      </w:r>
      <w:r>
        <w:t>Q</w:t>
      </w:r>
      <w:r w:rsidR="00E06FDC">
        <w:t>HUB</w:t>
      </w:r>
    </w:p>
    <w:p w14:paraId="0D2D7AE8" w14:textId="31BA3D3D" w:rsidR="007D12F9" w:rsidRDefault="007D12F9">
      <w:pPr>
        <w:pStyle w:val="LO-normal"/>
        <w:spacing w:after="220"/>
        <w:ind w:left="2664"/>
      </w:pPr>
    </w:p>
    <w:p w14:paraId="50CC1949" w14:textId="77777777" w:rsidR="00BD283F" w:rsidRDefault="00BD283F">
      <w:pPr>
        <w:pStyle w:val="LO-normal"/>
        <w:spacing w:after="220"/>
        <w:ind w:left="2664"/>
      </w:pPr>
    </w:p>
    <w:p w14:paraId="2745898A" w14:textId="77777777" w:rsidR="00BD283F" w:rsidRDefault="00BD283F">
      <w:pPr>
        <w:pStyle w:val="LO-normal"/>
        <w:spacing w:after="220"/>
        <w:ind w:left="2664"/>
      </w:pPr>
    </w:p>
    <w:p w14:paraId="7E6AA2D4" w14:textId="77777777" w:rsidR="007D12F9" w:rsidRDefault="00E06FDC">
      <w:pPr>
        <w:pStyle w:val="LO-normal"/>
        <w:numPr>
          <w:ilvl w:val="0"/>
          <w:numId w:val="1"/>
        </w:numPr>
        <w:spacing w:after="220"/>
        <w:ind w:left="936" w:hanging="936"/>
      </w:pPr>
      <w:r>
        <w:rPr>
          <w:rFonts w:ascii="Arial Bold" w:eastAsia="Arial Bold" w:hAnsi="Arial Bold" w:cs="Arial Bold"/>
          <w:b/>
          <w:smallCaps/>
          <w:color w:val="000000"/>
          <w:sz w:val="28"/>
          <w:szCs w:val="28"/>
        </w:rPr>
        <w:t>Execution</w:t>
      </w:r>
    </w:p>
    <w:p w14:paraId="5BF5A403" w14:textId="77777777" w:rsidR="007D12F9" w:rsidRDefault="00E06FDC">
      <w:pPr>
        <w:pStyle w:val="LO-normal1"/>
        <w:numPr>
          <w:ilvl w:val="1"/>
          <w:numId w:val="1"/>
        </w:numPr>
        <w:spacing w:after="220"/>
        <w:rPr>
          <w:rFonts w:ascii="Arial" w:hAnsi="Arial"/>
        </w:rPr>
      </w:pPr>
      <w:r>
        <w:rPr>
          <w:rFonts w:ascii="Arial Bold" w:eastAsia="Arial Bold" w:hAnsi="Arial Bold" w:cs="Arial Bold"/>
          <w:b/>
          <w:smallCaps/>
          <w:color w:val="000000"/>
          <w:szCs w:val="20"/>
        </w:rPr>
        <w:t>Demolition</w:t>
      </w:r>
    </w:p>
    <w:p w14:paraId="79A1F0CF" w14:textId="77777777" w:rsidR="007D12F9" w:rsidRDefault="00E06FDC">
      <w:pPr>
        <w:pStyle w:val="LO-normal1"/>
        <w:numPr>
          <w:ilvl w:val="2"/>
          <w:numId w:val="1"/>
        </w:numPr>
        <w:spacing w:after="220"/>
        <w:ind w:hanging="432"/>
        <w:rPr>
          <w:rFonts w:ascii="Arial" w:hAnsi="Arial"/>
        </w:rPr>
      </w:pPr>
      <w:r>
        <w:rPr>
          <w:rFonts w:ascii="Arial" w:eastAsia="Arial" w:hAnsi="Arial" w:cs="Arial"/>
          <w:color w:val="000000"/>
          <w:szCs w:val="20"/>
        </w:rPr>
        <w:t>Refer to demolition requirements specified in Section entitled Demolition and Revision Work</w:t>
      </w:r>
      <w:r>
        <w:rPr>
          <w:rFonts w:ascii="Arial" w:hAnsi="Arial"/>
        </w:rPr>
        <w:t>.</w:t>
      </w:r>
    </w:p>
    <w:p w14:paraId="54A040B7" w14:textId="77777777" w:rsidR="007D12F9" w:rsidRDefault="00E06FDC">
      <w:pPr>
        <w:pStyle w:val="LO-normal1"/>
        <w:numPr>
          <w:ilvl w:val="1"/>
          <w:numId w:val="1"/>
        </w:numPr>
        <w:spacing w:after="220"/>
        <w:rPr>
          <w:rFonts w:ascii="Arial" w:hAnsi="Arial"/>
        </w:rPr>
      </w:pPr>
      <w:r>
        <w:rPr>
          <w:rFonts w:ascii="Arial Bold" w:eastAsia="Arial Bold" w:hAnsi="Arial Bold" w:cs="Arial Bold"/>
          <w:b/>
          <w:smallCaps/>
        </w:rPr>
        <w:t>Installation</w:t>
      </w:r>
    </w:p>
    <w:p w14:paraId="22DF8EB7" w14:textId="77777777" w:rsidR="007D12F9" w:rsidRDefault="00E06FDC">
      <w:pPr>
        <w:pStyle w:val="LO-normal1"/>
        <w:numPr>
          <w:ilvl w:val="2"/>
          <w:numId w:val="1"/>
        </w:numPr>
        <w:spacing w:after="220"/>
        <w:rPr>
          <w:rFonts w:ascii="Arial" w:hAnsi="Arial"/>
        </w:rPr>
      </w:pPr>
      <w:r>
        <w:rPr>
          <w:rFonts w:ascii="Arial" w:hAnsi="Arial"/>
        </w:rPr>
        <w:t>Installed in accordance with manufacturer’s instructions.</w:t>
      </w:r>
    </w:p>
    <w:p w14:paraId="7572BAF9" w14:textId="77777777" w:rsidR="007D12F9" w:rsidRDefault="007D12F9">
      <w:pPr>
        <w:pStyle w:val="LO-normal1"/>
        <w:spacing w:after="220"/>
        <w:rPr>
          <w:rFonts w:ascii="Arial" w:hAnsi="Arial"/>
        </w:rPr>
      </w:pPr>
    </w:p>
    <w:p w14:paraId="4D7BE103" w14:textId="77777777" w:rsidR="007D12F9" w:rsidRDefault="00E06FDC">
      <w:pPr>
        <w:pStyle w:val="LO-normal1"/>
        <w:spacing w:before="720"/>
        <w:ind w:left="936"/>
        <w:jc w:val="center"/>
      </w:pPr>
      <w:r>
        <w:rPr>
          <w:rFonts w:ascii="Arial" w:eastAsia="Arial" w:hAnsi="Arial" w:cs="Arial"/>
          <w:b/>
          <w:smallCaps/>
          <w:color w:val="000000"/>
          <w:szCs w:val="20"/>
        </w:rPr>
        <w:t>End of Section</w:t>
      </w:r>
    </w:p>
    <w:sectPr w:rsidR="007D12F9">
      <w:headerReference w:type="default" r:id="rId8"/>
      <w:pgSz w:w="12240" w:h="15840"/>
      <w:pgMar w:top="1843" w:right="720" w:bottom="720" w:left="72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30045" w14:textId="77777777" w:rsidR="00E06FDC" w:rsidRDefault="00E06FDC">
      <w:r>
        <w:separator/>
      </w:r>
    </w:p>
  </w:endnote>
  <w:endnote w:type="continuationSeparator" w:id="0">
    <w:p w14:paraId="5AD40F74" w14:textId="77777777" w:rsidR="00E06FDC" w:rsidRDefault="00E0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89DB4" w14:textId="77777777" w:rsidR="00E06FDC" w:rsidRDefault="00E06FDC">
      <w:r>
        <w:separator/>
      </w:r>
    </w:p>
  </w:footnote>
  <w:footnote w:type="continuationSeparator" w:id="0">
    <w:p w14:paraId="5EF97E3B" w14:textId="77777777" w:rsidR="00E06FDC" w:rsidRDefault="00E0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CAC88" w14:textId="6D7A77B7" w:rsidR="007D12F9" w:rsidRDefault="00E06FDC">
    <w:pPr>
      <w:pStyle w:val="LO-normal"/>
      <w:tabs>
        <w:tab w:val="right" w:pos="10773"/>
      </w:tabs>
    </w:pPr>
    <w:r>
      <w:rPr>
        <w:b/>
        <w:color w:val="000000"/>
      </w:rPr>
      <w:tab/>
      <w:t xml:space="preserve">  22 10 00</w:t>
    </w:r>
  </w:p>
  <w:p w14:paraId="6563D37E" w14:textId="0E4F896A" w:rsidR="007D12F9" w:rsidRDefault="00E06FDC">
    <w:pPr>
      <w:pStyle w:val="LO-normal"/>
      <w:tabs>
        <w:tab w:val="right" w:pos="10773"/>
      </w:tabs>
    </w:pPr>
    <w:r>
      <w:rPr>
        <w:b/>
        <w:color w:val="000000"/>
      </w:rPr>
      <w:tab/>
      <w:t>Plumbing Piping</w:t>
    </w:r>
  </w:p>
  <w:p w14:paraId="41B56CCE" w14:textId="77777777" w:rsidR="007D12F9" w:rsidRDefault="00E06FDC">
    <w:pPr>
      <w:pStyle w:val="LO-normal"/>
      <w:tabs>
        <w:tab w:val="right" w:pos="10773"/>
      </w:tabs>
      <w:ind w:right="-340"/>
    </w:pPr>
    <w:r>
      <w:rPr>
        <w:b/>
        <w:bCs/>
        <w:color w:val="000000"/>
      </w:rP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60E69"/>
    <w:multiLevelType w:val="multilevel"/>
    <w:tmpl w:val="FAA2A5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1D62682"/>
    <w:multiLevelType w:val="multilevel"/>
    <w:tmpl w:val="249CEF90"/>
    <w:lvl w:ilvl="0">
      <w:start w:val="1"/>
      <w:numFmt w:val="decimal"/>
      <w:lvlText w:val="%1 "/>
      <w:lvlJc w:val="left"/>
      <w:pPr>
        <w:ind w:left="0" w:firstLine="0"/>
      </w:pPr>
      <w:rPr>
        <w:rFonts w:eastAsia="Arial Bold" w:cs="Arial Bold"/>
        <w:b/>
        <w:i w:val="0"/>
        <w:color w:val="000000"/>
        <w:sz w:val="28"/>
        <w:szCs w:val="20"/>
        <w:u w:val="none"/>
      </w:rPr>
    </w:lvl>
    <w:lvl w:ilvl="1">
      <w:start w:val="1"/>
      <w:numFmt w:val="decimal"/>
      <w:lvlText w:val="%1.%2"/>
      <w:lvlJc w:val="left"/>
      <w:pPr>
        <w:ind w:left="936" w:hanging="936"/>
      </w:pPr>
      <w:rPr>
        <w:rFonts w:eastAsia="Arial Bold" w:cs="Arial Bold"/>
        <w:b/>
        <w:i w:val="0"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368" w:hanging="431"/>
      </w:pPr>
      <w:rPr>
        <w:rFonts w:ascii="Arial" w:eastAsiaTheme="minorEastAsia" w:hAnsi="Arial" w:cstheme="minorBidi"/>
        <w:b w:val="0"/>
        <w:i w:val="0"/>
        <w:color w:val="auto"/>
        <w:kern w:val="0"/>
        <w:sz w:val="20"/>
        <w:szCs w:val="24"/>
        <w:u w:val="none"/>
        <w:lang w:val="en-CA" w:eastAsia="zh-CN" w:bidi="ar-SA"/>
      </w:rPr>
    </w:lvl>
    <w:lvl w:ilvl="3">
      <w:start w:val="1"/>
      <w:numFmt w:val="decimal"/>
      <w:lvlText w:val="%4."/>
      <w:lvlJc w:val="left"/>
      <w:pPr>
        <w:ind w:left="1800" w:hanging="432"/>
      </w:pPr>
      <w:rPr>
        <w:rFonts w:ascii="Arial" w:eastAsiaTheme="minorEastAsia" w:hAnsi="Arial" w:cstheme="minorBidi"/>
        <w:b w:val="0"/>
        <w:i w:val="0"/>
        <w:color w:val="auto"/>
        <w:kern w:val="0"/>
        <w:sz w:val="20"/>
        <w:szCs w:val="24"/>
        <w:u w:val="none"/>
        <w:lang w:val="en-CA" w:eastAsia="zh-CN" w:bidi="ar-SA"/>
      </w:rPr>
    </w:lvl>
    <w:lvl w:ilvl="4">
      <w:start w:val="1"/>
      <w:numFmt w:val="decimal"/>
      <w:lvlText w:val="%5."/>
      <w:lvlJc w:val="left"/>
      <w:pPr>
        <w:ind w:left="2232" w:hanging="432"/>
      </w:pPr>
      <w:rPr>
        <w:rFonts w:eastAsia="Arial" w:cs="Arial"/>
        <w:b w:val="0"/>
        <w:i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664" w:hanging="432"/>
      </w:pPr>
      <w:rPr>
        <w:rFonts w:eastAsia="Arial" w:cs="Arial"/>
        <w:b w:val="0"/>
        <w:i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3096" w:hanging="431"/>
      </w:pPr>
      <w:rPr>
        <w:rFonts w:eastAsia="Arial" w:cs="Arial"/>
        <w:b w:val="0"/>
        <w:i w:val="0"/>
        <w:color w:val="000000"/>
        <w:sz w:val="20"/>
        <w:szCs w:val="20"/>
        <w:u w:val="none"/>
      </w:rPr>
    </w:lvl>
    <w:lvl w:ilvl="7">
      <w:start w:val="1"/>
      <w:numFmt w:val="decimal"/>
      <w:lvlText w:val=".%8"/>
      <w:lvlJc w:val="left"/>
      <w:pPr>
        <w:ind w:left="3528" w:hanging="432"/>
      </w:pPr>
      <w:rPr>
        <w:rFonts w:eastAsia="Arial" w:cs="Arial"/>
        <w:b w:val="0"/>
        <w:i w:val="0"/>
        <w:color w:val="000000"/>
        <w:sz w:val="20"/>
        <w:szCs w:val="20"/>
        <w:u w:val="none"/>
      </w:rPr>
    </w:lvl>
    <w:lvl w:ilvl="8">
      <w:start w:val="1"/>
      <w:numFmt w:val="decimal"/>
      <w:lvlText w:val=".%9"/>
      <w:lvlJc w:val="left"/>
      <w:pPr>
        <w:ind w:left="3960" w:hanging="432"/>
      </w:pPr>
      <w:rPr>
        <w:rFonts w:eastAsia="Arial" w:cs="Arial"/>
        <w:b w:val="0"/>
        <w:i w:val="0"/>
        <w:color w:val="000000"/>
        <w:sz w:val="20"/>
        <w:szCs w:val="2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9"/>
    <w:rsid w:val="003F3861"/>
    <w:rsid w:val="00447DCA"/>
    <w:rsid w:val="00460FBB"/>
    <w:rsid w:val="00502350"/>
    <w:rsid w:val="007C55DB"/>
    <w:rsid w:val="007D12F9"/>
    <w:rsid w:val="00922D0E"/>
    <w:rsid w:val="009733D5"/>
    <w:rsid w:val="00B5625D"/>
    <w:rsid w:val="00BC5D1E"/>
    <w:rsid w:val="00BD283F"/>
    <w:rsid w:val="00C25435"/>
    <w:rsid w:val="00C470B3"/>
    <w:rsid w:val="00E06FDC"/>
    <w:rsid w:val="00E821E1"/>
    <w:rsid w:val="00ED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660F"/>
  <w15:docId w15:val="{3A79DA83-0E8A-44E4-BC27-F11892C2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2E2"/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2E2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2E2"/>
    <w:pPr>
      <w:keepNext/>
      <w:keepLines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352E2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352E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character" w:styleId="Strong">
    <w:name w:val="Strong"/>
    <w:basedOn w:val="DefaultParagraphFont"/>
    <w:uiPriority w:val="22"/>
    <w:qFormat/>
    <w:rsid w:val="00A13115"/>
    <w:rPr>
      <w:rFonts w:ascii="Open Sans" w:hAnsi="Open Sans"/>
      <w:b/>
      <w:bCs/>
      <w:i w:val="0"/>
      <w:sz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umberingSymbols">
    <w:name w:val="Numbering Symbols"/>
    <w:qFormat/>
  </w:style>
  <w:style w:type="character" w:customStyle="1" w:styleId="ListLabel10">
    <w:name w:val="ListLabel 10"/>
    <w:qFormat/>
    <w:rPr>
      <w:rFonts w:eastAsia="Arial Bold" w:cs="Arial Bold"/>
      <w:b/>
      <w:i w:val="0"/>
      <w:color w:val="000000"/>
      <w:sz w:val="28"/>
      <w:szCs w:val="20"/>
      <w:u w:val="none"/>
    </w:rPr>
  </w:style>
  <w:style w:type="character" w:customStyle="1" w:styleId="ListLabel11">
    <w:name w:val="ListLabel 11"/>
    <w:qFormat/>
    <w:rPr>
      <w:rFonts w:eastAsia="Arial Bold" w:cs="Arial Bold"/>
      <w:b/>
      <w:i w:val="0"/>
      <w:color w:val="000000"/>
      <w:sz w:val="20"/>
      <w:szCs w:val="20"/>
      <w:u w:val="none"/>
    </w:rPr>
  </w:style>
  <w:style w:type="character" w:customStyle="1" w:styleId="ListLabel12">
    <w:name w:val="ListLabel 12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13">
    <w:name w:val="ListLabel 13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14">
    <w:name w:val="ListLabel 14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15">
    <w:name w:val="ListLabel 15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16">
    <w:name w:val="ListLabel 16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17">
    <w:name w:val="ListLabel 17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18">
    <w:name w:val="ListLabel 18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19">
    <w:name w:val="ListLabel 19"/>
    <w:qFormat/>
    <w:rPr>
      <w:rFonts w:eastAsia="Arial Bold" w:cs="Arial Bold"/>
      <w:b/>
      <w:i w:val="0"/>
      <w:color w:val="000000"/>
      <w:sz w:val="28"/>
      <w:szCs w:val="20"/>
      <w:u w:val="none"/>
    </w:rPr>
  </w:style>
  <w:style w:type="character" w:customStyle="1" w:styleId="ListLabel20">
    <w:name w:val="ListLabel 20"/>
    <w:qFormat/>
    <w:rPr>
      <w:rFonts w:eastAsia="Arial Bold" w:cs="Arial Bold"/>
      <w:b/>
      <w:i w:val="0"/>
      <w:color w:val="000000"/>
      <w:sz w:val="20"/>
      <w:szCs w:val="20"/>
      <w:u w:val="none"/>
    </w:rPr>
  </w:style>
  <w:style w:type="character" w:customStyle="1" w:styleId="ListLabel21">
    <w:name w:val="ListLabel 21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22">
    <w:name w:val="ListLabel 22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23">
    <w:name w:val="ListLabel 23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24">
    <w:name w:val="ListLabel 24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25">
    <w:name w:val="ListLabel 25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26">
    <w:name w:val="ListLabel 26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27">
    <w:name w:val="ListLabel 27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28">
    <w:name w:val="ListLabel 28"/>
    <w:qFormat/>
    <w:rPr>
      <w:rFonts w:eastAsia="Arial Bold" w:cs="Arial Bold"/>
      <w:b/>
      <w:i w:val="0"/>
      <w:color w:val="000000"/>
      <w:sz w:val="28"/>
      <w:szCs w:val="20"/>
      <w:u w:val="none"/>
    </w:rPr>
  </w:style>
  <w:style w:type="character" w:customStyle="1" w:styleId="ListLabel29">
    <w:name w:val="ListLabel 29"/>
    <w:qFormat/>
    <w:rPr>
      <w:rFonts w:eastAsia="Arial Bold" w:cs="Arial Bold"/>
      <w:b/>
      <w:i w:val="0"/>
      <w:color w:val="000000"/>
      <w:sz w:val="20"/>
      <w:szCs w:val="20"/>
      <w:u w:val="none"/>
    </w:rPr>
  </w:style>
  <w:style w:type="character" w:customStyle="1" w:styleId="ListLabel30">
    <w:name w:val="ListLabel 30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31">
    <w:name w:val="ListLabel 31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32">
    <w:name w:val="ListLabel 32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33">
    <w:name w:val="ListLabel 33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34">
    <w:name w:val="ListLabel 34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35">
    <w:name w:val="ListLabel 35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36">
    <w:name w:val="ListLabel 36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37">
    <w:name w:val="ListLabel 37"/>
    <w:qFormat/>
    <w:rPr>
      <w:rFonts w:eastAsia="Arial Bold" w:cs="Arial Bold"/>
      <w:b/>
      <w:i w:val="0"/>
      <w:color w:val="000000"/>
      <w:sz w:val="28"/>
      <w:szCs w:val="20"/>
      <w:u w:val="none"/>
    </w:rPr>
  </w:style>
  <w:style w:type="character" w:customStyle="1" w:styleId="ListLabel38">
    <w:name w:val="ListLabel 38"/>
    <w:qFormat/>
    <w:rPr>
      <w:rFonts w:eastAsia="Arial Bold" w:cs="Arial Bold"/>
      <w:b/>
      <w:i w:val="0"/>
      <w:color w:val="000000"/>
      <w:sz w:val="20"/>
      <w:szCs w:val="20"/>
      <w:u w:val="none"/>
    </w:rPr>
  </w:style>
  <w:style w:type="character" w:customStyle="1" w:styleId="ListLabel39">
    <w:name w:val="ListLabel 39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40">
    <w:name w:val="ListLabel 40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41">
    <w:name w:val="ListLabel 41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42">
    <w:name w:val="ListLabel 42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43">
    <w:name w:val="ListLabel 43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44">
    <w:name w:val="ListLabel 44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45">
    <w:name w:val="ListLabel 45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46">
    <w:name w:val="ListLabel 46"/>
    <w:qFormat/>
    <w:rPr>
      <w:rFonts w:eastAsia="Arial Bold" w:cs="Arial Bold"/>
      <w:b/>
      <w:i w:val="0"/>
      <w:color w:val="000000"/>
      <w:sz w:val="28"/>
      <w:szCs w:val="20"/>
      <w:u w:val="none"/>
    </w:rPr>
  </w:style>
  <w:style w:type="character" w:customStyle="1" w:styleId="ListLabel47">
    <w:name w:val="ListLabel 47"/>
    <w:qFormat/>
    <w:rPr>
      <w:rFonts w:eastAsia="Arial Bold" w:cs="Arial Bold"/>
      <w:b/>
      <w:i w:val="0"/>
      <w:color w:val="000000"/>
      <w:sz w:val="20"/>
      <w:szCs w:val="20"/>
      <w:u w:val="none"/>
    </w:rPr>
  </w:style>
  <w:style w:type="character" w:customStyle="1" w:styleId="ListLabel48">
    <w:name w:val="ListLabel 48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49">
    <w:name w:val="ListLabel 49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50">
    <w:name w:val="ListLabel 50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51">
    <w:name w:val="ListLabel 51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52">
    <w:name w:val="ListLabel 52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53">
    <w:name w:val="ListLabel 53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54">
    <w:name w:val="ListLabel 54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55">
    <w:name w:val="ListLabel 55"/>
    <w:qFormat/>
    <w:rPr>
      <w:rFonts w:eastAsia="Arial Bold" w:cs="Arial Bold"/>
      <w:b/>
      <w:i w:val="0"/>
      <w:color w:val="000000"/>
      <w:sz w:val="28"/>
      <w:szCs w:val="20"/>
      <w:u w:val="none"/>
    </w:rPr>
  </w:style>
  <w:style w:type="character" w:customStyle="1" w:styleId="ListLabel56">
    <w:name w:val="ListLabel 56"/>
    <w:qFormat/>
    <w:rPr>
      <w:rFonts w:eastAsia="Arial Bold" w:cs="Arial Bold"/>
      <w:b/>
      <w:i w:val="0"/>
      <w:color w:val="000000"/>
      <w:sz w:val="20"/>
      <w:szCs w:val="20"/>
      <w:u w:val="none"/>
    </w:rPr>
  </w:style>
  <w:style w:type="character" w:customStyle="1" w:styleId="ListLabel57">
    <w:name w:val="ListLabel 57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58">
    <w:name w:val="ListLabel 58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59">
    <w:name w:val="ListLabel 59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60">
    <w:name w:val="ListLabel 60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61">
    <w:name w:val="ListLabel 61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62">
    <w:name w:val="ListLabel 62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63">
    <w:name w:val="ListLabel 63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64">
    <w:name w:val="ListLabel 64"/>
    <w:qFormat/>
    <w:rPr>
      <w:rFonts w:eastAsia="Arial Bold" w:cs="Arial Bold"/>
      <w:b/>
      <w:i w:val="0"/>
      <w:color w:val="000000"/>
      <w:sz w:val="28"/>
      <w:szCs w:val="20"/>
      <w:u w:val="none"/>
    </w:rPr>
  </w:style>
  <w:style w:type="character" w:customStyle="1" w:styleId="ListLabel65">
    <w:name w:val="ListLabel 65"/>
    <w:qFormat/>
    <w:rPr>
      <w:rFonts w:eastAsia="Arial Bold" w:cs="Arial Bold"/>
      <w:b/>
      <w:i w:val="0"/>
      <w:color w:val="000000"/>
      <w:sz w:val="20"/>
      <w:szCs w:val="20"/>
      <w:u w:val="none"/>
    </w:rPr>
  </w:style>
  <w:style w:type="character" w:customStyle="1" w:styleId="ListLabel66">
    <w:name w:val="ListLabel 66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67">
    <w:name w:val="ListLabel 67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68">
    <w:name w:val="ListLabel 68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69">
    <w:name w:val="ListLabel 69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70">
    <w:name w:val="ListLabel 70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71">
    <w:name w:val="ListLabel 71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72">
    <w:name w:val="ListLabel 72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73">
    <w:name w:val="ListLabel 73"/>
    <w:qFormat/>
    <w:rPr>
      <w:rFonts w:eastAsia="Arial Bold" w:cs="Arial Bold"/>
      <w:b/>
      <w:i w:val="0"/>
      <w:color w:val="000000"/>
      <w:sz w:val="28"/>
      <w:szCs w:val="20"/>
      <w:u w:val="none"/>
    </w:rPr>
  </w:style>
  <w:style w:type="character" w:customStyle="1" w:styleId="ListLabel74">
    <w:name w:val="ListLabel 74"/>
    <w:qFormat/>
    <w:rPr>
      <w:rFonts w:eastAsia="Arial Bold" w:cs="Arial Bold"/>
      <w:b/>
      <w:i w:val="0"/>
      <w:color w:val="000000"/>
      <w:sz w:val="20"/>
      <w:szCs w:val="20"/>
      <w:u w:val="none"/>
    </w:rPr>
  </w:style>
  <w:style w:type="character" w:customStyle="1" w:styleId="ListLabel75">
    <w:name w:val="ListLabel 75"/>
    <w:qFormat/>
    <w:rPr>
      <w:rFonts w:ascii="Arial" w:eastAsiaTheme="minorEastAsia" w:hAnsi="Arial" w:cstheme="minorBidi"/>
      <w:b w:val="0"/>
      <w:i w:val="0"/>
      <w:color w:val="auto"/>
      <w:kern w:val="0"/>
      <w:sz w:val="20"/>
      <w:szCs w:val="24"/>
      <w:u w:val="none"/>
      <w:lang w:val="en-CA" w:eastAsia="zh-CN" w:bidi="ar-SA"/>
    </w:rPr>
  </w:style>
  <w:style w:type="character" w:customStyle="1" w:styleId="ListLabel76">
    <w:name w:val="ListLabel 76"/>
    <w:qFormat/>
    <w:rPr>
      <w:rFonts w:ascii="Arial" w:eastAsiaTheme="minorEastAsia" w:hAnsi="Arial" w:cstheme="minorBidi"/>
      <w:b w:val="0"/>
      <w:i w:val="0"/>
      <w:color w:val="auto"/>
      <w:kern w:val="0"/>
      <w:sz w:val="20"/>
      <w:szCs w:val="24"/>
      <w:u w:val="none"/>
      <w:lang w:val="en-CA" w:eastAsia="zh-CN" w:bidi="ar-SA"/>
    </w:rPr>
  </w:style>
  <w:style w:type="character" w:customStyle="1" w:styleId="ListLabel77">
    <w:name w:val="ListLabel 77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78">
    <w:name w:val="ListLabel 78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79">
    <w:name w:val="ListLabel 79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80">
    <w:name w:val="ListLabel 80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character" w:customStyle="1" w:styleId="ListLabel81">
    <w:name w:val="ListLabel 81"/>
    <w:qFormat/>
    <w:rPr>
      <w:rFonts w:eastAsia="Arial" w:cs="Arial"/>
      <w:b w:val="0"/>
      <w:i w:val="0"/>
      <w:color w:val="000000"/>
      <w:sz w:val="20"/>
      <w:szCs w:val="20"/>
      <w:u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Revision">
    <w:name w:val="Revision"/>
    <w:uiPriority w:val="99"/>
    <w:semiHidden/>
    <w:qFormat/>
    <w:rsid w:val="00AE053D"/>
    <w:rPr>
      <w:color w:val="00000A"/>
    </w:rPr>
  </w:style>
  <w:style w:type="paragraph" w:styleId="ListParagraph">
    <w:name w:val="List Paragraph"/>
    <w:basedOn w:val="Normal"/>
    <w:uiPriority w:val="34"/>
    <w:qFormat/>
    <w:rsid w:val="00A13115"/>
    <w:pPr>
      <w:contextualSpacing/>
    </w:pPr>
    <w:rPr>
      <w:rFonts w:ascii="Open Sans" w:hAnsi="Open Sans"/>
      <w:sz w:val="1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5400"/>
        <w:tab w:val="right" w:pos="10800"/>
      </w:tabs>
    </w:pPr>
  </w:style>
  <w:style w:type="paragraph" w:customStyle="1" w:styleId="LO-normal">
    <w:name w:val="LO-normal"/>
    <w:qFormat/>
    <w:pPr>
      <w:keepNext/>
      <w:keepLines/>
    </w:pPr>
    <w:rPr>
      <w:rFonts w:ascii="Arial" w:eastAsia="Arial" w:hAnsi="Arial" w:cs="Arial"/>
      <w:szCs w:val="20"/>
      <w:lang w:val="en-US" w:bidi="hi-IN"/>
    </w:rPr>
  </w:style>
  <w:style w:type="paragraph" w:customStyle="1" w:styleId="LO-normal1">
    <w:name w:val="LO-normal1"/>
    <w:qFormat/>
    <w:pPr>
      <w:keepNext/>
      <w:keepLines/>
    </w:pPr>
  </w:style>
  <w:style w:type="table" w:styleId="TableGrid">
    <w:name w:val="Table Grid"/>
    <w:basedOn w:val="TableNormal"/>
    <w:uiPriority w:val="39"/>
    <w:rsid w:val="008F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C5D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D1E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7D6670-AD05-754D-80B3-F985A275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 Yan</dc:creator>
  <dc:description/>
  <cp:lastModifiedBy>Michael Whiteside</cp:lastModifiedBy>
  <cp:revision>16</cp:revision>
  <dcterms:created xsi:type="dcterms:W3CDTF">2020-09-25T14:00:00Z</dcterms:created>
  <dcterms:modified xsi:type="dcterms:W3CDTF">2020-09-29T14:41:00Z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6.0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